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697"/>
        <w:gridCol w:w="12"/>
        <w:gridCol w:w="593"/>
        <w:gridCol w:w="116"/>
        <w:gridCol w:w="535"/>
        <w:gridCol w:w="883"/>
        <w:gridCol w:w="348"/>
        <w:gridCol w:w="360"/>
        <w:gridCol w:w="265"/>
        <w:gridCol w:w="3704"/>
        <w:gridCol w:w="1134"/>
        <w:gridCol w:w="1134"/>
      </w:tblGrid>
      <w:tr w:rsidR="00C23712" w:rsidRPr="002900BE" w:rsidTr="00C23712">
        <w:trPr>
          <w:trHeight w:val="315"/>
        </w:trPr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23712" w:rsidRPr="002900BE" w:rsidRDefault="00C23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23712" w:rsidRPr="002900BE" w:rsidRDefault="00C23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23712" w:rsidRPr="002900BE" w:rsidRDefault="00C23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23712" w:rsidRPr="002900BE" w:rsidRDefault="00C23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23712" w:rsidRPr="002900BE" w:rsidRDefault="00C23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2" w:type="dxa"/>
            <w:gridSpan w:val="3"/>
            <w:vMerge w:val="restart"/>
            <w:tcBorders>
              <w:top w:val="nil"/>
              <w:left w:val="nil"/>
              <w:right w:val="nil"/>
            </w:tcBorders>
            <w:noWrap/>
            <w:hideMark/>
          </w:tcPr>
          <w:p w:rsidR="00C23712" w:rsidRPr="002900BE" w:rsidRDefault="00C23712" w:rsidP="000872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00BE">
              <w:rPr>
                <w:rFonts w:ascii="Times New Roman" w:hAnsi="Times New Roman" w:cs="Times New Roman"/>
                <w:sz w:val="24"/>
                <w:szCs w:val="24"/>
              </w:rPr>
              <w:t>Приложение № 13</w:t>
            </w:r>
          </w:p>
          <w:p w:rsidR="00C23712" w:rsidRPr="002900BE" w:rsidRDefault="00C23712" w:rsidP="000872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00BE">
              <w:rPr>
                <w:rFonts w:ascii="Times New Roman" w:hAnsi="Times New Roman" w:cs="Times New Roman"/>
                <w:sz w:val="24"/>
                <w:szCs w:val="24"/>
              </w:rPr>
              <w:t>к решению Думы</w:t>
            </w:r>
          </w:p>
          <w:p w:rsidR="00C23712" w:rsidRPr="002900BE" w:rsidRDefault="00C23712" w:rsidP="000872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00BE">
              <w:rPr>
                <w:rFonts w:ascii="Times New Roman" w:hAnsi="Times New Roman" w:cs="Times New Roman"/>
                <w:sz w:val="24"/>
                <w:szCs w:val="24"/>
              </w:rPr>
              <w:t>Арамильского</w:t>
            </w:r>
            <w:proofErr w:type="spellEnd"/>
            <w:r w:rsidRPr="002900B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  <w:p w:rsidR="00C23712" w:rsidRPr="002900BE" w:rsidRDefault="00A954D3" w:rsidP="00C2371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декабря 2018 года №______</w:t>
            </w:r>
            <w:bookmarkStart w:id="0" w:name="_GoBack"/>
            <w:bookmarkEnd w:id="0"/>
          </w:p>
        </w:tc>
      </w:tr>
      <w:tr w:rsidR="00C23712" w:rsidRPr="002900BE" w:rsidTr="00C23712">
        <w:trPr>
          <w:trHeight w:val="315"/>
        </w:trPr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23712" w:rsidRPr="002900BE" w:rsidRDefault="00C23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23712" w:rsidRPr="002900BE" w:rsidRDefault="00C23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23712" w:rsidRPr="002900BE" w:rsidRDefault="00C23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23712" w:rsidRPr="002900BE" w:rsidRDefault="00C23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23712" w:rsidRPr="002900BE" w:rsidRDefault="00C23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2" w:type="dxa"/>
            <w:gridSpan w:val="3"/>
            <w:vMerge/>
            <w:tcBorders>
              <w:left w:val="nil"/>
              <w:right w:val="nil"/>
            </w:tcBorders>
            <w:hideMark/>
          </w:tcPr>
          <w:p w:rsidR="00C23712" w:rsidRPr="002900BE" w:rsidRDefault="00C23712" w:rsidP="000872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712" w:rsidRPr="002900BE" w:rsidTr="00C23712">
        <w:trPr>
          <w:trHeight w:val="330"/>
        </w:trPr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23712" w:rsidRPr="002900BE" w:rsidRDefault="00C23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23712" w:rsidRPr="002900BE" w:rsidRDefault="00C23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23712" w:rsidRPr="002900BE" w:rsidRDefault="00C23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23712" w:rsidRPr="002900BE" w:rsidRDefault="00C23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23712" w:rsidRPr="002900BE" w:rsidRDefault="00C23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2" w:type="dxa"/>
            <w:gridSpan w:val="3"/>
            <w:vMerge/>
            <w:tcBorders>
              <w:left w:val="nil"/>
              <w:right w:val="nil"/>
            </w:tcBorders>
            <w:hideMark/>
          </w:tcPr>
          <w:p w:rsidR="00C23712" w:rsidRPr="002900BE" w:rsidRDefault="00C23712" w:rsidP="000872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0BE" w:rsidRPr="002900BE" w:rsidTr="00C23712">
        <w:trPr>
          <w:trHeight w:val="856"/>
        </w:trPr>
        <w:tc>
          <w:tcPr>
            <w:tcW w:w="10490" w:type="dxa"/>
            <w:gridSpan w:val="13"/>
            <w:tcBorders>
              <w:bottom w:val="single" w:sz="4" w:space="0" w:color="auto"/>
            </w:tcBorders>
            <w:hideMark/>
          </w:tcPr>
          <w:p w:rsidR="002900BE" w:rsidRPr="002900BE" w:rsidRDefault="002900BE" w:rsidP="00C2371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0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Перечень муниципальных программ, предусмотренных к финансированию за счет бюджета </w:t>
            </w:r>
            <w:proofErr w:type="spellStart"/>
            <w:r w:rsidRPr="002900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Арамильского</w:t>
            </w:r>
            <w:proofErr w:type="spellEnd"/>
            <w:r w:rsidRPr="002900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 в 20</w:t>
            </w:r>
            <w:r w:rsidR="00C237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2900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202</w:t>
            </w:r>
            <w:r w:rsidR="00C237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2900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годах</w:t>
            </w:r>
          </w:p>
        </w:tc>
      </w:tr>
      <w:tr w:rsidR="00C23712" w:rsidRPr="00C23712" w:rsidTr="002D641E">
        <w:trPr>
          <w:trHeight w:val="1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712" w:rsidRPr="00C23712" w:rsidRDefault="00C23712" w:rsidP="00C23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C2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Но-мер</w:t>
            </w:r>
            <w:proofErr w:type="gramEnd"/>
            <w:r w:rsidRPr="00C2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стро-ки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712" w:rsidRPr="00C23712" w:rsidRDefault="00C23712" w:rsidP="00C23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C2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ведом-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ства</w:t>
            </w:r>
            <w:proofErr w:type="spellEnd"/>
            <w:proofErr w:type="gram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712" w:rsidRPr="00C23712" w:rsidRDefault="00C23712" w:rsidP="00C23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ра</w:t>
            </w:r>
            <w:proofErr w:type="gramStart"/>
            <w:r w:rsidRPr="00C2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з-</w:t>
            </w:r>
            <w:proofErr w:type="gramEnd"/>
            <w:r w:rsidRPr="00C2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дела, под-</w:t>
            </w:r>
            <w:r w:rsidRPr="00C2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раз-</w:t>
            </w:r>
            <w:r w:rsidRPr="00C2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712" w:rsidRPr="00C23712" w:rsidRDefault="00C23712" w:rsidP="00C23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целевой статьи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712" w:rsidRPr="00C23712" w:rsidRDefault="00C23712" w:rsidP="00C23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вида ра</w:t>
            </w:r>
            <w:proofErr w:type="gramStart"/>
            <w:r w:rsidRPr="00C2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с-</w:t>
            </w:r>
            <w:proofErr w:type="gramEnd"/>
            <w:r w:rsidRPr="00C2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хо-</w:t>
            </w:r>
            <w:r w:rsidRPr="00C2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дов</w:t>
            </w:r>
            <w:proofErr w:type="spellEnd"/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712" w:rsidRPr="00C23712" w:rsidRDefault="00C23712" w:rsidP="00C23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главного распорядителя бюджетных средств, раздела, подраздела, целевой статьи или 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712" w:rsidRPr="00C23712" w:rsidRDefault="00C23712" w:rsidP="002D6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на 2020 год, </w:t>
            </w:r>
            <w:r w:rsidRPr="00C2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C2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C2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712" w:rsidRPr="00C23712" w:rsidRDefault="00C23712" w:rsidP="002D6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2021</w:t>
            </w:r>
            <w:r w:rsidR="002D64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Pr="00C2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r w:rsidRPr="00C2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C2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C2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C23712" w:rsidRPr="00C23712" w:rsidTr="00C23712">
        <w:trPr>
          <w:trHeight w:val="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23712" w:rsidRPr="00C23712" w:rsidTr="00C23712">
        <w:trPr>
          <w:trHeight w:val="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675540,9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695153,6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125875,5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99724,0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15133,8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Управление бюджетным процессом и его совершенствование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15133,8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Исполнение обязательств по обслуживанию муниципального долга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Центр бухгалтерского сопровождения органов местного самоуправления и муниципальных учреждений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15126,3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15126,3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15126,3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13961,7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14499,6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14499,6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10723,3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11136,4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3363,2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626,7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626,7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626,7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Повышение инвестиционной привлекательности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и создание условий для обеспечения жителей качественными и безопасными услугами потребительского рынка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малого и среднего предпринимательства и создание благоприятных условий для осуществления инвестиционной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Создание и обеспечение </w:t>
            </w:r>
            <w:proofErr w:type="gram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деятельности организации инфраструктуры поддержки субъектов малого</w:t>
            </w:r>
            <w:proofErr w:type="gram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среднего предпринимательства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</w:t>
            </w: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</w:t>
            </w: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Защита прав потребителей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конкурсов и мероприятий, посвященных Всемирному Дню Защиты прав потребителей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4671,4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8613,2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Комплексное развитие коммунальной инфраструктуры на территории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Техническое обследование системы теплоснабжения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в целях комплексного </w:t>
            </w:r>
            <w:proofErr w:type="gram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определения показателей технико-экономического состояния системы теплоснабжения</w:t>
            </w:r>
            <w:proofErr w:type="gram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разработка технического задания на выполнение работ для конкурсной документации по передаче в концессию системы теплоснабжения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жилищного хозяйства на территории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по осуществлению государственных полномочий по предоставлению гражданам мер социальной поддержки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7926,0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7926,0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7926,0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7926,0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7926,0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7926,0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7926,0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Обеспечение </w:t>
            </w: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рационального и безопасного природопользования на территории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666,2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558,2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</w:t>
            </w: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 2017-2020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11720,2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12298,1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12298,1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Управление зданиями и автомобильным транспортом Администрации АГО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11798,1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11798,1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11798,1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7617,3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7617,3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5871,4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1745,9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4060,8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4060,8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4060,8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Уплата взносов на капитальный ремонт жилых помещений муниципального жилого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Обеспечение деятельности по комплектованию, учету, хранению и использованию архивных документов в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на 2015-2020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1472,3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166,0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МКУ Муниципальный архив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1306,3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Обеспечение общественной безопасности на территории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7853,2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Гражданская оборона и защита от чрезвычайных ситуаций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7361,8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деятельности МКУ Единая дежурно-диспетчерская служба АГО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6746,6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6746,6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6746,6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6185,1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6185,1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4750,5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1434,6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526,5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526,5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526,5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615,2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Пожарная безопасность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294,2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294,2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НАЦИОНАЛЬНАЯ БЕЗОПАСНОСТЬ И ПРАВООХРАНИТЕЛЬНАЯ </w:t>
            </w: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Профилактика экстремизма и гармонизация межэтнических отношений на территории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организациям, работающим на территории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и не являющимся государственными и муниципальными учреждениями, на поддержку и развитие работающих на базе этих организаций национальных коллективов любительского художественного творчества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Профилактика правонарушений в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Создание условий для деятельности добровольных общественных формирований </w:t>
            </w: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населения по охране общественного порядка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1020,6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Патриотическое воспитание граждан в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1020,6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по первичному воинскому учету на территории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1020,6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1020,6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1020,6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1020,6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1020,6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783,9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</w:t>
            </w: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236,7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Социальная поддержка населения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на 2015-2020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48795,2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Поддержка деятельности общественных объединений, действующих на территории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округа, и отдельных категорий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678,2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Поддержка деятельности общественных объединений (организаций)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368,2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Социальная поддержка населения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46117,0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46117,0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г. № 1731-ПП: О предоставлении субвенций из областного бюджета на осуществление государственного полномочия РФ по предоставлению компенсации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10225,0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10225,0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 № 1732-ПП: О предоставлении субвенций из областного бюджета на осуществление государственных полномочий Свердловской области по предоставлению компенсаций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27674,0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27674,0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27674,0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24629,9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24629,9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24629,9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24629,9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3044,1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1928,5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1928,5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1481,2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447,3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1115,7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1115,7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1115,7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12.01.2011г. № 5-ПП О предоставлении субвенций из областного бюджета на предоставление гражданам субсидий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8218,0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8218,0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7532,9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7532,9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7532,9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Пособия, компенсации, меры социальной поддержки по публичным нормативным </w:t>
            </w: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7532,9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685,1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435,5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131,5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118,1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118,1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118,1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Обеспечение жильем молодых семей на территории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31560,2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системы общего образования в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31560,2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31560,2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31560,2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31560,2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31560,2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31560,2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31560,2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сетевого издания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3776,5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3926,6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кадровой политики в системе муниципального управления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Арамильского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2891,8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3007,4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3007,4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3007,4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3007,4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3007,4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3007,4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3007,4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информационного общества в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Комитет по управлению муниципальным имуществом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171441,8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176570,9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32596,1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42861,0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Комплексное развитие коммунальной инфраструктуры на территории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Мероприятия по реконструкции, строительству, капитальному ремонту объектов водоотведения </w:t>
            </w: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 водоснабжения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Экспертиза проектной и сметной документации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жилищного хозяйства на территории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 (М.Б.)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27977,3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36185,3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11330,0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11330,0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11330,0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11330,0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11330,0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11330,0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Разметка автомобильных дорог и установка знаков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917,6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917,6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917,6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917,6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917,6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917,6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средств регулирования дорожного движения (светофоров), расположенных на территории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3160,0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539,7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539,7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539,7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539,7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539,7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539,7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Затраты, связанные с содержанием МБУ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Служба Заказчика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20238,0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20238,0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20238,0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20238,0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20238,0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20238,0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Оборудование пешеходных переходов вблизи 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4618,8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6675,7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Рекультивация полигона твердых бытовых и промышленных отходов, расположенного по адресу: г. Арамиль, ул. Пролетарская, 86-а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5291,0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5291,0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5291,0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5291,0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5291,0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5291,0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1330,7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1330,7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1330,7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1330,7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1330,7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1185,0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145,7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лесного благоустройства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</w:t>
            </w: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37592,5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9017,4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35693,8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7045,9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Центр земельных отношений и муниципального имущества АГО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33683,2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4550,2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4550,2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4550,2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33540,2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4402,2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33540,2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4402,2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3381,1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1021,1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ремонт муниципального имущества, в том числе оплата коммунальных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1495,7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1495,7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1495,7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1495,7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1495,7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1495,7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градостроительства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топографического материала 1:500 по г. Арамиль, п. Арамиль, п. Светлый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предложений о внесении изменений в генеральный план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Внесение изменений в правила землепользования и застройки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программы: Повышение эффективности управления муниципальной собственностью и развитие градостроительства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1898,7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1971,5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Программное сопровождение ведения Реестра муниципальной собственности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округа, процесса управления муниципальной собственностью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Комитета по управлению муниципальным имуществом </w:t>
            </w: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АГО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1737,7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1804,5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1804,5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1804,5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1784,1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1784,1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1370,3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413,8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18676,0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27268,0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физической культуры и спорта в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26128,0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МАУ Центр Созвездие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18955,0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18955,0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18955,0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18955,0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18955,0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18955,0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Финансирование организаций, осуществляющих спортивную подготовку на территории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7173,0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7173,0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7173,0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7173,0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7173,0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7173,0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Молодежь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Создание и обеспечение деятельности ежегодной </w:t>
            </w: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молодежной биржи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Патриотическое воспитание граждан в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5-дневных учебных сборов по начальной военной подготовке для допризывной молодежи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44574,0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дополнительного образования, отдыха и оздоровления детей в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44574,0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44574,0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44574,0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44574,0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44574,0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12840,0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12840,0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31734,0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31734,0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52843,0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культуры в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43297,0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50280,0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библиотечного обслуживания населения (ФОТ, субсидии на выполнение муниципального задания), формирование и хранение библиотечных фондов </w:t>
            </w: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муниципальных библиотек. Организация деятельности Краеведческого музея, приобретение и хранение музейных предметов и музейных коллекций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7559,0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8573,0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8573,0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8573,0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8573,0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8573,0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8573,0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34686,0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40614,0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40352,0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35162,0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35162,0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35162,0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30443,0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35162,0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1093,0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1093,0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1093,0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1093,0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1093,0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1093,0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2563,0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деятельности МБУ Редакция газеты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Арамильские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вести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2563,0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2563,0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2563,0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2563,0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2563,0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2563,0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Совершенствование </w:t>
            </w: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муниципального управления и противодействие коррупции в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информационного общества в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центров общественного доступа на безе МБУК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ЦГБ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Формирование современной городской среды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на 2018-2022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Отдел образования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372714,9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413137,2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372714,9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413137,2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системы дошкольного образования в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191282,1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211182,0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70307,1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84200,0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84200,0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84200,0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70307,1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84200,0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12897,0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12897,0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71303,0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71303,0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оплату труда работников дошкольных 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118894,0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124818,0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124818,0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124818,0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124818,0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18615,7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19543,2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18615,7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19543,2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105274,8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105274,8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2164,0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2164,0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2164,0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2164,0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293,4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293,4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1870,6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1870,6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системы общего образования в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154189,1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171967,5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общего образования и создание условий для содержания детей в муниципальных общеобразовательных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42994,0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42994,0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42994,0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42994,0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21472,0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21448,0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21522,0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21522,0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112408,0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118885,0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112408,0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118885,0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112408,0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118885,0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112408,0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118885,0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52801,0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52801,0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62483,7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66084,0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62483,7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66084,0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образования детей в муниципальных общеобразовательных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9092,0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9092,0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9092,0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9092,0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3624,0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3624,0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5468,0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</w:t>
            </w: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5257,5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5468,0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Свердловской области по организации и обеспечению отдыха и оздоровления детей (за исключением детей - 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996,5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996,5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996,5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996,5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996,5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996,5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дополнительного образования, отдыха и оздоровления детей в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23028,2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25396,4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14951,0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14951,0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14951,0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14951,0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14951,0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14951,0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</w:t>
            </w: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2180,0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7947,4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8265,4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8265,4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8265,4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8265,4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8265,4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8265,4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программы: Развитие системы образования в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4591,3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условий для обеспечения деятельности МКУ Организационно-методический центр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1864,9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2150,1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2150,1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2150,1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1830,7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1830,7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1406,1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424,6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319,4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319,4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319,4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2441,2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2441,2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2441,2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2441,2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2441,2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1875,0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566,2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Финансовый отдел Администрации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5721,5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5721,5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</w:t>
            </w:r>
            <w:proofErr w:type="gram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Совершенствование </w:t>
            </w: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информационной системы управления финансами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1215,8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Сопровождение программных комплексов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28,8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28,8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28,8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28,8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28,8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28,8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1187,0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округа: Управление муниципальными финансами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4505,7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Финансового отдела Администрации </w:t>
            </w:r>
            <w:proofErr w:type="spellStart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4174,4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4335,1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4335,1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финансовых, налоговых и таможенных органов и органов </w:t>
            </w: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4174,4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4335,1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4335,1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4335,1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3329,6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1005,5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170,6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170,6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161,6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161,6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161,6</w:t>
            </w:r>
          </w:p>
        </w:tc>
      </w:tr>
      <w:tr w:rsidR="00C23712" w:rsidRPr="00C23712" w:rsidTr="00C2371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712" w:rsidRPr="00C23712" w:rsidRDefault="00C23712" w:rsidP="00C23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161,6</w:t>
            </w:r>
          </w:p>
        </w:tc>
      </w:tr>
    </w:tbl>
    <w:p w:rsidR="0008188B" w:rsidRDefault="0008188B"/>
    <w:sectPr w:rsidR="0008188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712" w:rsidRDefault="00C23712" w:rsidP="00EC503E">
      <w:pPr>
        <w:spacing w:after="0" w:line="240" w:lineRule="auto"/>
      </w:pPr>
      <w:r>
        <w:separator/>
      </w:r>
    </w:p>
  </w:endnote>
  <w:endnote w:type="continuationSeparator" w:id="0">
    <w:p w:rsidR="00C23712" w:rsidRDefault="00C23712" w:rsidP="00EC5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3281782"/>
      <w:docPartObj>
        <w:docPartGallery w:val="Page Numbers (Bottom of Page)"/>
        <w:docPartUnique/>
      </w:docPartObj>
    </w:sdtPr>
    <w:sdtEndPr/>
    <w:sdtContent>
      <w:p w:rsidR="00C23712" w:rsidRDefault="00C2371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54D3">
          <w:rPr>
            <w:noProof/>
          </w:rPr>
          <w:t>1</w:t>
        </w:r>
        <w:r>
          <w:fldChar w:fldCharType="end"/>
        </w:r>
      </w:p>
    </w:sdtContent>
  </w:sdt>
  <w:p w:rsidR="00C23712" w:rsidRDefault="00C2371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712" w:rsidRDefault="00C23712" w:rsidP="00EC503E">
      <w:pPr>
        <w:spacing w:after="0" w:line="240" w:lineRule="auto"/>
      </w:pPr>
      <w:r>
        <w:separator/>
      </w:r>
    </w:p>
  </w:footnote>
  <w:footnote w:type="continuationSeparator" w:id="0">
    <w:p w:rsidR="00C23712" w:rsidRDefault="00C23712" w:rsidP="00EC50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C86"/>
    <w:rsid w:val="0008188B"/>
    <w:rsid w:val="00087271"/>
    <w:rsid w:val="002900BE"/>
    <w:rsid w:val="002D641E"/>
    <w:rsid w:val="00882C86"/>
    <w:rsid w:val="00A954D3"/>
    <w:rsid w:val="00C23712"/>
    <w:rsid w:val="00EC503E"/>
    <w:rsid w:val="00F94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00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C50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503E"/>
  </w:style>
  <w:style w:type="paragraph" w:styleId="a6">
    <w:name w:val="footer"/>
    <w:basedOn w:val="a"/>
    <w:link w:val="a7"/>
    <w:uiPriority w:val="99"/>
    <w:unhideWhenUsed/>
    <w:rsid w:val="00EC50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503E"/>
  </w:style>
  <w:style w:type="paragraph" w:styleId="a8">
    <w:name w:val="Balloon Text"/>
    <w:basedOn w:val="a"/>
    <w:link w:val="a9"/>
    <w:uiPriority w:val="99"/>
    <w:semiHidden/>
    <w:unhideWhenUsed/>
    <w:rsid w:val="00EC50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0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00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C50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503E"/>
  </w:style>
  <w:style w:type="paragraph" w:styleId="a6">
    <w:name w:val="footer"/>
    <w:basedOn w:val="a"/>
    <w:link w:val="a7"/>
    <w:uiPriority w:val="99"/>
    <w:unhideWhenUsed/>
    <w:rsid w:val="00EC50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503E"/>
  </w:style>
  <w:style w:type="paragraph" w:styleId="a8">
    <w:name w:val="Balloon Text"/>
    <w:basedOn w:val="a"/>
    <w:link w:val="a9"/>
    <w:uiPriority w:val="99"/>
    <w:semiHidden/>
    <w:unhideWhenUsed/>
    <w:rsid w:val="00EC50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0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2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40</Pages>
  <Words>10511</Words>
  <Characters>59917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7</cp:revision>
  <cp:lastPrinted>2018-08-03T09:20:00Z</cp:lastPrinted>
  <dcterms:created xsi:type="dcterms:W3CDTF">2018-08-02T06:28:00Z</dcterms:created>
  <dcterms:modified xsi:type="dcterms:W3CDTF">2018-11-15T03:53:00Z</dcterms:modified>
</cp:coreProperties>
</file>